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2A45" w14:textId="77777777" w:rsidR="00773CE8" w:rsidRPr="009D02FE" w:rsidRDefault="00773CE8" w:rsidP="00F70493">
      <w:pPr>
        <w:pStyle w:val="a3"/>
        <w:ind w:firstLineChars="49" w:firstLine="186"/>
        <w:rPr>
          <w:rFonts w:ascii="標楷體" w:hAnsi="標楷體" w:hint="eastAsia"/>
          <w:b/>
          <w:bCs/>
          <w:sz w:val="38"/>
          <w:szCs w:val="38"/>
        </w:rPr>
      </w:pPr>
      <w:r w:rsidRPr="009D02FE">
        <w:rPr>
          <w:rFonts w:ascii="標楷體" w:hAnsi="標楷體" w:hint="eastAsia"/>
          <w:b/>
          <w:bCs/>
          <w:sz w:val="38"/>
          <w:szCs w:val="38"/>
        </w:rPr>
        <w:t>學生出缺勤及德行評量考查</w:t>
      </w:r>
      <w:r w:rsidR="00F70493">
        <w:rPr>
          <w:rFonts w:ascii="標楷體" w:hAnsi="標楷體" w:hint="eastAsia"/>
          <w:b/>
          <w:bCs/>
          <w:sz w:val="38"/>
          <w:szCs w:val="38"/>
        </w:rPr>
        <w:t>實施</w:t>
      </w:r>
      <w:r w:rsidRPr="009D02FE">
        <w:rPr>
          <w:rFonts w:ascii="標楷體" w:hAnsi="標楷體" w:hint="eastAsia"/>
          <w:b/>
          <w:bCs/>
          <w:sz w:val="38"/>
          <w:szCs w:val="38"/>
        </w:rPr>
        <w:t>要點</w:t>
      </w:r>
    </w:p>
    <w:p w14:paraId="50147108" w14:textId="77777777" w:rsidR="00773CE8" w:rsidRDefault="00F70493" w:rsidP="00773CE8">
      <w:pPr>
        <w:spacing w:line="0" w:lineRule="atLeast"/>
        <w:jc w:val="right"/>
        <w:rPr>
          <w:rFonts w:ascii="標楷體" w:eastAsia="標楷體" w:hAnsi="標楷體" w:hint="eastAsia"/>
          <w:sz w:val="16"/>
        </w:rPr>
      </w:pPr>
      <w:smartTag w:uri="urn:schemas-microsoft-com:office:smarttags" w:element="chsdate">
        <w:smartTagPr>
          <w:attr w:name="Year" w:val="1999"/>
          <w:attr w:name="Month" w:val="12"/>
          <w:attr w:name="Day" w:val="23"/>
          <w:attr w:name="IsLunarDate" w:val="False"/>
          <w:attr w:name="IsROCDate" w:val="False"/>
        </w:smartTagPr>
        <w:r w:rsidRPr="00F70493">
          <w:rPr>
            <w:rFonts w:ascii="標楷體" w:eastAsia="標楷體" w:hAnsi="標楷體" w:hint="eastAsia"/>
            <w:sz w:val="16"/>
            <w:szCs w:val="16"/>
          </w:rPr>
          <w:t>99年12月23日</w:t>
        </w:r>
      </w:smartTag>
      <w:r w:rsidRPr="00F70493">
        <w:rPr>
          <w:rFonts w:ascii="標楷體" w:eastAsia="標楷體" w:hAnsi="標楷體" w:hint="eastAsia"/>
          <w:sz w:val="16"/>
          <w:szCs w:val="16"/>
        </w:rPr>
        <w:t>99學年度第2次校務會議修正通過</w:t>
      </w:r>
      <w:r w:rsidR="00773CE8" w:rsidRPr="00F70493">
        <w:rPr>
          <w:rFonts w:ascii="標楷體" w:eastAsia="標楷體" w:hAnsi="標楷體" w:hint="eastAsia"/>
          <w:sz w:val="16"/>
        </w:rPr>
        <w:t xml:space="preserve"> </w:t>
      </w:r>
    </w:p>
    <w:p w14:paraId="3B412330" w14:textId="77777777" w:rsidR="006440FD" w:rsidRPr="00520610" w:rsidRDefault="006440FD" w:rsidP="006440FD">
      <w:pPr>
        <w:pStyle w:val="a3"/>
        <w:wordWrap w:val="0"/>
        <w:jc w:val="right"/>
        <w:rPr>
          <w:rFonts w:hint="eastAsia"/>
          <w:sz w:val="16"/>
          <w:szCs w:val="16"/>
        </w:rPr>
      </w:pPr>
      <w:r w:rsidRPr="00520610">
        <w:rPr>
          <w:rFonts w:hint="eastAsia"/>
          <w:sz w:val="16"/>
          <w:szCs w:val="16"/>
        </w:rPr>
        <w:t>101</w:t>
      </w:r>
      <w:r w:rsidRPr="00520610">
        <w:rPr>
          <w:rFonts w:hint="eastAsia"/>
          <w:sz w:val="16"/>
          <w:szCs w:val="16"/>
        </w:rPr>
        <w:t>年</w:t>
      </w:r>
      <w:r w:rsidRPr="00520610">
        <w:rPr>
          <w:rFonts w:hint="eastAsia"/>
          <w:sz w:val="16"/>
          <w:szCs w:val="16"/>
        </w:rPr>
        <w:t>6</w:t>
      </w:r>
      <w:r w:rsidRPr="00520610">
        <w:rPr>
          <w:rFonts w:hint="eastAsia"/>
          <w:sz w:val="16"/>
          <w:szCs w:val="16"/>
        </w:rPr>
        <w:t>月</w:t>
      </w:r>
      <w:r w:rsidRPr="00520610">
        <w:rPr>
          <w:rFonts w:hint="eastAsia"/>
          <w:sz w:val="16"/>
          <w:szCs w:val="16"/>
        </w:rPr>
        <w:t>29</w:t>
      </w:r>
      <w:r w:rsidRPr="00520610">
        <w:rPr>
          <w:rFonts w:hint="eastAsia"/>
          <w:sz w:val="16"/>
          <w:szCs w:val="16"/>
        </w:rPr>
        <w:t>日</w:t>
      </w:r>
      <w:r w:rsidRPr="00520610">
        <w:rPr>
          <w:rFonts w:hint="eastAsia"/>
          <w:sz w:val="16"/>
          <w:szCs w:val="16"/>
        </w:rPr>
        <w:t>100</w:t>
      </w:r>
      <w:r w:rsidRPr="00520610">
        <w:rPr>
          <w:rFonts w:hint="eastAsia"/>
          <w:sz w:val="16"/>
          <w:szCs w:val="16"/>
        </w:rPr>
        <w:t>學年度第</w:t>
      </w:r>
      <w:r w:rsidRPr="00520610">
        <w:rPr>
          <w:rFonts w:hint="eastAsia"/>
          <w:sz w:val="16"/>
          <w:szCs w:val="16"/>
        </w:rPr>
        <w:t>2</w:t>
      </w:r>
      <w:r w:rsidRPr="00520610">
        <w:rPr>
          <w:rFonts w:hint="eastAsia"/>
          <w:sz w:val="16"/>
          <w:szCs w:val="16"/>
        </w:rPr>
        <w:t>學期期末校務會議修訂</w:t>
      </w:r>
    </w:p>
    <w:p w14:paraId="4CEFB5C3" w14:textId="77777777" w:rsidR="00773CE8" w:rsidRPr="00982EBC" w:rsidRDefault="00773CE8" w:rsidP="00F70493">
      <w:pPr>
        <w:spacing w:beforeLines="50" w:before="180" w:line="0" w:lineRule="atLeast"/>
        <w:ind w:left="480" w:hangingChars="200" w:hanging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一、本要點依職業學校學生成績考查辦法(以下簡稱本辦法)第2、25、27條規定暨高級中學學生成績考查辦法第2、7、14至20條訂定之。</w:t>
      </w:r>
    </w:p>
    <w:p w14:paraId="231CE510" w14:textId="77777777" w:rsidR="00773CE8" w:rsidRPr="00982EBC" w:rsidRDefault="00773CE8" w:rsidP="00F70493">
      <w:pPr>
        <w:spacing w:beforeLines="50" w:before="180" w:line="300" w:lineRule="exact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二、學生德行依行為事實綜合評量；其項目如下：</w:t>
      </w:r>
    </w:p>
    <w:p w14:paraId="268C6DE2" w14:textId="77777777" w:rsidR="00773CE8" w:rsidRPr="00982EBC" w:rsidRDefault="00773CE8" w:rsidP="00F70493">
      <w:pPr>
        <w:pStyle w:val="HTML"/>
        <w:spacing w:beforeLines="50" w:before="180" w:line="300" w:lineRule="exact"/>
        <w:ind w:leftChars="151" w:left="1200" w:hangingChars="349" w:hanging="838"/>
        <w:rPr>
          <w:rFonts w:ascii="標楷體" w:eastAsia="標楷體" w:hAnsi="標楷體" w:cs="Times New Roman"/>
          <w:kern w:val="2"/>
          <w:sz w:val="24"/>
          <w:szCs w:val="24"/>
        </w:rPr>
      </w:pPr>
      <w:r w:rsidRPr="00982EBC">
        <w:rPr>
          <w:rFonts w:ascii="標楷體" w:eastAsia="標楷體" w:hAnsi="標楷體" w:cs="Times New Roman" w:hint="eastAsia"/>
          <w:kern w:val="2"/>
          <w:sz w:val="24"/>
          <w:szCs w:val="24"/>
        </w:rPr>
        <w:t>（一）</w:t>
      </w:r>
      <w:r w:rsidRPr="00982EBC">
        <w:rPr>
          <w:rFonts w:ascii="標楷體" w:eastAsia="標楷體" w:hAnsi="標楷體" w:cs="Times New Roman"/>
          <w:kern w:val="2"/>
          <w:sz w:val="24"/>
          <w:szCs w:val="24"/>
        </w:rPr>
        <w:t>日常生活綜合表現與校內外特殊表現：考量學生之待人誠信、整潔習慣、禮節、班級服務、社團活動、參與校內外競賽情形及對學校聲譽之影響等。</w:t>
      </w:r>
    </w:p>
    <w:p w14:paraId="74602D1F" w14:textId="77777777" w:rsidR="00773CE8" w:rsidRPr="00982EBC" w:rsidRDefault="00773CE8" w:rsidP="00F70493">
      <w:pPr>
        <w:pStyle w:val="HTML"/>
        <w:spacing w:beforeLines="50" w:before="180" w:line="300" w:lineRule="exact"/>
        <w:ind w:leftChars="151" w:left="1200" w:hangingChars="349" w:hanging="838"/>
        <w:rPr>
          <w:rFonts w:ascii="標楷體" w:eastAsia="標楷體" w:hAnsi="標楷體" w:cs="Times New Roman"/>
          <w:kern w:val="2"/>
          <w:sz w:val="24"/>
          <w:szCs w:val="24"/>
        </w:rPr>
      </w:pPr>
      <w:r w:rsidRPr="00982EBC">
        <w:rPr>
          <w:rFonts w:ascii="標楷體" w:eastAsia="標楷體" w:hAnsi="標楷體" w:cs="Times New Roman"/>
          <w:kern w:val="2"/>
          <w:sz w:val="24"/>
          <w:szCs w:val="24"/>
        </w:rPr>
        <w:t>（二）服務學習：考量學生尊重生命價值、規劃生涯發展、提升生活素養、體驗社區實際需求，具備公民意識及責任感</w:t>
      </w:r>
      <w:r w:rsidRPr="00982EBC">
        <w:rPr>
          <w:rFonts w:ascii="標楷體" w:eastAsia="標楷體" w:hAnsi="標楷體" w:cs="Times New Roman" w:hint="eastAsia"/>
          <w:kern w:val="2"/>
          <w:sz w:val="24"/>
          <w:szCs w:val="24"/>
        </w:rPr>
        <w:t>等</w:t>
      </w:r>
      <w:r w:rsidRPr="00982EBC">
        <w:rPr>
          <w:rFonts w:ascii="標楷體" w:eastAsia="標楷體" w:hAnsi="標楷體" w:cs="Times New Roman"/>
          <w:kern w:val="2"/>
          <w:sz w:val="24"/>
          <w:szCs w:val="24"/>
        </w:rPr>
        <w:t>。</w:t>
      </w:r>
    </w:p>
    <w:p w14:paraId="28AFFD0B" w14:textId="77777777" w:rsidR="00773CE8" w:rsidRPr="00982EBC" w:rsidRDefault="00773CE8" w:rsidP="00F704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300" w:lineRule="exact"/>
        <w:ind w:firstLineChars="150" w:firstLine="360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（三）獎懲紀錄。</w:t>
      </w:r>
    </w:p>
    <w:p w14:paraId="028B4F5D" w14:textId="77777777" w:rsidR="00773CE8" w:rsidRPr="00982EBC" w:rsidRDefault="00773CE8" w:rsidP="00F704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300" w:lineRule="exact"/>
        <w:ind w:firstLineChars="150" w:firstLine="360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（四）出缺席紀錄。</w:t>
      </w:r>
    </w:p>
    <w:p w14:paraId="35705763" w14:textId="77777777" w:rsidR="00773CE8" w:rsidRPr="00982EBC" w:rsidRDefault="00773CE8" w:rsidP="00F70493">
      <w:pPr>
        <w:tabs>
          <w:tab w:val="left" w:pos="180"/>
          <w:tab w:val="left" w:pos="438"/>
          <w:tab w:val="left" w:pos="720"/>
        </w:tabs>
        <w:spacing w:beforeLines="50" w:before="180" w:line="0" w:lineRule="atLeast"/>
        <w:ind w:firstLineChars="150" w:firstLine="36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/>
        </w:rPr>
        <w:t>（五）具體建議。</w:t>
      </w:r>
    </w:p>
    <w:p w14:paraId="31D53813" w14:textId="77777777" w:rsidR="00773CE8" w:rsidRPr="00982EBC" w:rsidRDefault="00773CE8" w:rsidP="00F70493">
      <w:pPr>
        <w:spacing w:beforeLines="50" w:before="180" w:line="300" w:lineRule="exact"/>
        <w:ind w:left="480" w:hangingChars="200" w:hanging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三、導師考核應參酌學生之智力、性向、興趣、家庭環境、社會背景等因素，依下列各款資料或紀錄，予以綜合評量。</w:t>
      </w:r>
    </w:p>
    <w:p w14:paraId="5BD509D7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3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</w:t>
      </w:r>
      <w:proofErr w:type="gramStart"/>
      <w:r w:rsidRPr="00982EBC">
        <w:rPr>
          <w:rFonts w:ascii="標楷體" w:eastAsia="標楷體" w:hAnsi="標楷體" w:hint="eastAsia"/>
        </w:rPr>
        <w:t>一</w:t>
      </w:r>
      <w:proofErr w:type="gramEnd"/>
      <w:r w:rsidRPr="00982EBC">
        <w:rPr>
          <w:rFonts w:ascii="標楷體" w:eastAsia="標楷體" w:hAnsi="標楷體" w:hint="eastAsia"/>
        </w:rPr>
        <w:t>)導師及平日觀察學生個人行為及談話紀錄。</w:t>
      </w:r>
    </w:p>
    <w:p w14:paraId="16E76E40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3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(二)教職員對於學生行為之觀察及紀錄。</w:t>
      </w:r>
    </w:p>
    <w:p w14:paraId="477D4B5E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3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(三)學生自我反省及互相檢討之紀錄。</w:t>
      </w:r>
    </w:p>
    <w:p w14:paraId="2CC11EE1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3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(四)訪問學生家庭紀錄。</w:t>
      </w:r>
    </w:p>
    <w:p w14:paraId="07CA6D64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3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(五)學生校外生活指導委員彙送之資料或紀錄。</w:t>
      </w:r>
    </w:p>
    <w:p w14:paraId="7BD34C06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3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(六)其他有關資料。</w:t>
      </w:r>
    </w:p>
    <w:p w14:paraId="741872F2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300" w:lineRule="exact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四、學生獎勵與懲罰依下列之規定：</w:t>
      </w:r>
    </w:p>
    <w:p w14:paraId="68FE95FD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0" w:lineRule="atLeast"/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</w:t>
      </w:r>
      <w:proofErr w:type="gramStart"/>
      <w:r w:rsidRPr="00982EBC">
        <w:rPr>
          <w:rFonts w:ascii="標楷體" w:eastAsia="標楷體" w:hAnsi="標楷體" w:hint="eastAsia"/>
        </w:rPr>
        <w:t>一</w:t>
      </w:r>
      <w:proofErr w:type="gramEnd"/>
      <w:r w:rsidRPr="00982EBC">
        <w:rPr>
          <w:rFonts w:ascii="標楷體" w:eastAsia="標楷體" w:hAnsi="標楷體" w:hint="eastAsia"/>
        </w:rPr>
        <w:t>)獎勵：1.嘉獎；2.小功；3.大功；4.特別獎勵：獎品、獎金、獎章。</w:t>
      </w:r>
    </w:p>
    <w:p w14:paraId="09CCF04B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0" w:lineRule="atLeast"/>
        <w:ind w:leftChars="200" w:left="1680" w:hangingChars="500" w:hanging="120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(二)懲罰：1.警告；2.小過；3.大過；4.假日輔導；5.心理輔導；6.留校查看；7.家長或監護人帶回管教；8.其他適當措施。</w:t>
      </w:r>
    </w:p>
    <w:p w14:paraId="162B1782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0" w:lineRule="atLeast"/>
        <w:ind w:left="480" w:hangingChars="200" w:hanging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五、</w:t>
      </w:r>
      <w:r w:rsidRPr="00982EBC">
        <w:rPr>
          <w:rFonts w:ascii="標楷體" w:eastAsia="標楷體" w:hAnsi="標楷體"/>
        </w:rPr>
        <w:t>德行評量以學期為單位</w:t>
      </w:r>
      <w:r w:rsidRPr="00982EBC">
        <w:rPr>
          <w:rFonts w:ascii="標楷體" w:eastAsia="標楷體" w:hAnsi="標楷體" w:hint="eastAsia"/>
        </w:rPr>
        <w:t>，</w:t>
      </w:r>
      <w:r w:rsidRPr="00982EBC">
        <w:rPr>
          <w:rFonts w:ascii="標楷體" w:eastAsia="標楷體" w:hAnsi="標楷體"/>
        </w:rPr>
        <w:t>由導師依</w:t>
      </w:r>
      <w:r w:rsidRPr="00982EBC">
        <w:rPr>
          <w:rFonts w:ascii="標楷體" w:eastAsia="標楷體" w:hAnsi="標楷體" w:hint="eastAsia"/>
        </w:rPr>
        <w:t>評量項目</w:t>
      </w:r>
      <w:r w:rsidRPr="00982EBC">
        <w:rPr>
          <w:rFonts w:ascii="標楷體" w:eastAsia="標楷體" w:hAnsi="標楷體"/>
        </w:rPr>
        <w:t>，</w:t>
      </w:r>
      <w:r w:rsidRPr="00982EBC">
        <w:rPr>
          <w:rFonts w:ascii="標楷體" w:eastAsia="標楷體" w:hAnsi="標楷體" w:hint="eastAsia"/>
        </w:rPr>
        <w:t>並</w:t>
      </w:r>
      <w:r w:rsidRPr="00982EBC">
        <w:rPr>
          <w:rFonts w:ascii="標楷體" w:eastAsia="標楷體" w:hAnsi="標楷體"/>
        </w:rPr>
        <w:t>參考各科任課教師及相關行政單位提供之意見，依行為事實記錄</w:t>
      </w:r>
      <w:r w:rsidRPr="00982EBC">
        <w:rPr>
          <w:rFonts w:ascii="標楷體" w:eastAsia="標楷體" w:hAnsi="標楷體" w:hint="eastAsia"/>
        </w:rPr>
        <w:t>與評量</w:t>
      </w:r>
      <w:r w:rsidRPr="00982EBC">
        <w:rPr>
          <w:rFonts w:ascii="標楷體" w:eastAsia="標楷體" w:hAnsi="標楷體"/>
        </w:rPr>
        <w:t>。</w:t>
      </w:r>
    </w:p>
    <w:p w14:paraId="0E319ACA" w14:textId="77777777" w:rsidR="00773CE8" w:rsidRPr="00982EBC" w:rsidRDefault="00773CE8" w:rsidP="00F70493">
      <w:pPr>
        <w:spacing w:beforeLines="50" w:before="180" w:line="300" w:lineRule="exact"/>
        <w:ind w:left="480" w:hangingChars="200" w:hanging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六、</w:t>
      </w:r>
      <w:r w:rsidRPr="00982EBC">
        <w:rPr>
          <w:rFonts w:ascii="標楷體" w:eastAsia="標楷體" w:hAnsi="標楷體"/>
        </w:rPr>
        <w:t>導師依</w:t>
      </w:r>
      <w:r w:rsidRPr="00982EBC">
        <w:rPr>
          <w:rFonts w:ascii="標楷體" w:eastAsia="標楷體" w:hAnsi="標楷體" w:hint="eastAsia"/>
        </w:rPr>
        <w:t>評量項目提出具體建議，作為學生輔導其轉學依據時，需經提學生獎懲委員會會議審議，報由校長核定，應</w:t>
      </w:r>
      <w:r w:rsidR="00DF1800" w:rsidRPr="00DF1800">
        <w:rPr>
          <w:rFonts w:ascii="標楷體" w:eastAsia="標楷體" w:hAnsi="標楷體" w:hint="eastAsia"/>
          <w:color w:val="FF0000"/>
        </w:rPr>
        <w:t>適性教育安置</w:t>
      </w:r>
      <w:r w:rsidRPr="00982EBC">
        <w:rPr>
          <w:rFonts w:ascii="標楷體" w:eastAsia="標楷體" w:hAnsi="標楷體" w:hint="eastAsia"/>
        </w:rPr>
        <w:t>之</w:t>
      </w:r>
      <w:r w:rsidRPr="00982EBC">
        <w:rPr>
          <w:rFonts w:ascii="標楷體" w:eastAsia="標楷體" w:hAnsi="標楷體"/>
        </w:rPr>
        <w:t>。</w:t>
      </w:r>
    </w:p>
    <w:p w14:paraId="200BF294" w14:textId="77777777" w:rsidR="00773CE8" w:rsidRPr="00982EBC" w:rsidRDefault="00773CE8" w:rsidP="00F70493">
      <w:pPr>
        <w:pStyle w:val="HTML"/>
        <w:spacing w:beforeLines="50" w:before="180" w:line="280" w:lineRule="exact"/>
        <w:rPr>
          <w:rFonts w:ascii="標楷體" w:eastAsia="標楷體" w:hAnsi="標楷體" w:cs="Times New Roman"/>
          <w:kern w:val="2"/>
          <w:sz w:val="24"/>
          <w:szCs w:val="24"/>
        </w:rPr>
      </w:pPr>
      <w:r w:rsidRPr="00982EBC">
        <w:rPr>
          <w:rFonts w:ascii="標楷體" w:eastAsia="標楷體" w:hAnsi="標楷體" w:cs="Times New Roman" w:hint="eastAsia"/>
          <w:kern w:val="2"/>
        </w:rPr>
        <w:t xml:space="preserve">七、 </w:t>
      </w:r>
      <w:r w:rsidRPr="00982EBC">
        <w:rPr>
          <w:rFonts w:ascii="標楷體" w:eastAsia="標楷體" w:hAnsi="標楷體" w:cs="Times New Roman"/>
          <w:kern w:val="2"/>
          <w:sz w:val="24"/>
          <w:szCs w:val="24"/>
        </w:rPr>
        <w:t>學生除公假外，全學期缺課達教學總日數</w:t>
      </w:r>
      <w:r w:rsidRPr="00982EBC">
        <w:rPr>
          <w:rFonts w:ascii="標楷體" w:eastAsia="標楷體" w:hAnsi="標楷體" w:cs="Times New Roman" w:hint="eastAsia"/>
          <w:kern w:val="2"/>
          <w:sz w:val="24"/>
          <w:szCs w:val="24"/>
        </w:rPr>
        <w:t>1/2</w:t>
      </w:r>
      <w:r w:rsidRPr="00982EBC">
        <w:rPr>
          <w:rFonts w:ascii="標楷體" w:eastAsia="標楷體" w:hAnsi="標楷體" w:cs="Times New Roman"/>
          <w:kern w:val="2"/>
          <w:sz w:val="24"/>
          <w:szCs w:val="24"/>
        </w:rPr>
        <w:t>者，應辦理休學。</w:t>
      </w:r>
    </w:p>
    <w:p w14:paraId="0565DE47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0" w:lineRule="atLeast"/>
        <w:ind w:firstLineChars="200" w:firstLine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/>
        </w:rPr>
        <w:t>學生曠課累積達</w:t>
      </w:r>
      <w:r>
        <w:rPr>
          <w:rFonts w:ascii="標楷體" w:eastAsia="標楷體" w:hAnsi="標楷體" w:hint="eastAsia"/>
        </w:rPr>
        <w:t>42</w:t>
      </w:r>
      <w:r w:rsidRPr="00982EBC">
        <w:rPr>
          <w:rFonts w:ascii="標楷體" w:eastAsia="標楷體" w:hAnsi="標楷體"/>
        </w:rPr>
        <w:t>節</w:t>
      </w:r>
      <w:r w:rsidRPr="00982EBC">
        <w:rPr>
          <w:rFonts w:ascii="標楷體" w:eastAsia="標楷體" w:hAnsi="標楷體" w:hint="eastAsia"/>
        </w:rPr>
        <w:t>（含）</w:t>
      </w:r>
      <w:r w:rsidRPr="00982EBC">
        <w:rPr>
          <w:rFonts w:ascii="標楷體" w:eastAsia="標楷體" w:hAnsi="標楷體"/>
        </w:rPr>
        <w:t>，經提學生事務會議通過後，應</w:t>
      </w:r>
      <w:r w:rsidRPr="00982EBC">
        <w:rPr>
          <w:rFonts w:ascii="標楷體" w:eastAsia="標楷體" w:hAnsi="標楷體" w:hint="eastAsia"/>
        </w:rPr>
        <w:t>予</w:t>
      </w:r>
      <w:proofErr w:type="gramStart"/>
      <w:r w:rsidR="00DF1800" w:rsidRPr="00DF1800">
        <w:rPr>
          <w:rFonts w:ascii="標楷體" w:eastAsia="標楷體" w:hAnsi="標楷體" w:hint="eastAsia"/>
          <w:color w:val="FF0000"/>
        </w:rPr>
        <w:t>適</w:t>
      </w:r>
      <w:proofErr w:type="gramEnd"/>
      <w:r w:rsidR="00DF1800" w:rsidRPr="00DF1800">
        <w:rPr>
          <w:rFonts w:ascii="標楷體" w:eastAsia="標楷體" w:hAnsi="標楷體" w:hint="eastAsia"/>
          <w:color w:val="FF0000"/>
        </w:rPr>
        <w:t>性教育安置</w:t>
      </w:r>
      <w:r w:rsidRPr="00982EBC">
        <w:rPr>
          <w:rFonts w:ascii="標楷體" w:eastAsia="標楷體" w:hAnsi="標楷體"/>
        </w:rPr>
        <w:t>。</w:t>
      </w:r>
    </w:p>
    <w:p w14:paraId="300CFA59" w14:textId="77777777" w:rsidR="00773CE8" w:rsidRPr="00982EBC" w:rsidRDefault="00773CE8" w:rsidP="00F70493">
      <w:pPr>
        <w:spacing w:beforeLines="50" w:before="180" w:line="3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/>
        </w:rPr>
        <w:t>學生缺課致影響課業時，應視其情形給予個別輔導。</w:t>
      </w:r>
    </w:p>
    <w:p w14:paraId="7CECF6C7" w14:textId="77777777" w:rsidR="00773CE8" w:rsidRPr="00982EBC" w:rsidRDefault="00773CE8" w:rsidP="00F70493">
      <w:pPr>
        <w:spacing w:beforeLines="50" w:before="180" w:line="300" w:lineRule="exact"/>
        <w:ind w:left="480" w:hangingChars="200" w:hanging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八、</w:t>
      </w:r>
      <w:r w:rsidRPr="00982EBC">
        <w:rPr>
          <w:rFonts w:ascii="標楷體" w:eastAsia="標楷體" w:hAnsi="標楷體"/>
        </w:rPr>
        <w:t>學生缺課除因公假、病假、產前假、</w:t>
      </w:r>
      <w:proofErr w:type="gramStart"/>
      <w:r w:rsidRPr="00982EBC">
        <w:rPr>
          <w:rFonts w:ascii="標楷體" w:eastAsia="標楷體" w:hAnsi="標楷體"/>
        </w:rPr>
        <w:t>娩</w:t>
      </w:r>
      <w:proofErr w:type="gramEnd"/>
      <w:r w:rsidRPr="00982EBC">
        <w:rPr>
          <w:rFonts w:ascii="標楷體" w:eastAsia="標楷體" w:hAnsi="標楷體"/>
        </w:rPr>
        <w:t>假、流產假、育嬰假、生理假、喪假或其他特殊事故，經學校核准給假外，其缺課節數達該科目全學期</w:t>
      </w:r>
      <w:proofErr w:type="gramStart"/>
      <w:r w:rsidRPr="00982EBC">
        <w:rPr>
          <w:rFonts w:ascii="標楷體" w:eastAsia="標楷體" w:hAnsi="標楷體"/>
        </w:rPr>
        <w:t>教學總節數</w:t>
      </w:r>
      <w:proofErr w:type="gramEnd"/>
      <w:r w:rsidRPr="00982EBC">
        <w:rPr>
          <w:rFonts w:ascii="標楷體" w:eastAsia="標楷體" w:hAnsi="標楷體"/>
        </w:rPr>
        <w:t>三分之一者，該科目</w:t>
      </w:r>
      <w:r w:rsidRPr="00982EBC">
        <w:rPr>
          <w:rFonts w:ascii="標楷體" w:eastAsia="標楷體" w:hAnsi="標楷體"/>
        </w:rPr>
        <w:lastRenderedPageBreak/>
        <w:t>成績以零分計算。</w:t>
      </w:r>
    </w:p>
    <w:p w14:paraId="29C43751" w14:textId="77777777" w:rsidR="00773CE8" w:rsidRPr="00982EBC" w:rsidRDefault="00773CE8" w:rsidP="00F70493">
      <w:pPr>
        <w:spacing w:beforeLines="50" w:before="180" w:line="300" w:lineRule="exact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 w:hint="eastAsia"/>
        </w:rPr>
        <w:t>九、</w:t>
      </w:r>
      <w:r w:rsidRPr="00982EBC">
        <w:rPr>
          <w:rFonts w:ascii="標楷體" w:eastAsia="標楷體" w:hAnsi="標楷體"/>
        </w:rPr>
        <w:t>學生考查結果，依下列規定處理：</w:t>
      </w:r>
    </w:p>
    <w:p w14:paraId="678ADE30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30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982EBC">
        <w:rPr>
          <w:rFonts w:ascii="標楷體" w:eastAsia="標楷體" w:hAnsi="標楷體"/>
        </w:rPr>
        <w:t>（一）</w:t>
      </w:r>
      <w:r w:rsidRPr="00982EBC">
        <w:rPr>
          <w:rFonts w:ascii="標楷體" w:eastAsia="標楷體" w:hAnsi="標楷體" w:hint="eastAsia"/>
          <w:u w:val="single"/>
        </w:rPr>
        <w:t>修業期間</w:t>
      </w:r>
      <w:r w:rsidRPr="00982EBC">
        <w:rPr>
          <w:rFonts w:ascii="標楷體" w:eastAsia="標楷體" w:hAnsi="標楷體"/>
        </w:rPr>
        <w:t>德行評量之獎懲紀錄相抵後未滿</w:t>
      </w:r>
      <w:proofErr w:type="gramStart"/>
      <w:r w:rsidRPr="00982EBC">
        <w:rPr>
          <w:rFonts w:ascii="標楷體" w:eastAsia="標楷體" w:hAnsi="標楷體"/>
        </w:rPr>
        <w:t>三</w:t>
      </w:r>
      <w:proofErr w:type="gramEnd"/>
      <w:r w:rsidRPr="00982EBC">
        <w:rPr>
          <w:rFonts w:ascii="標楷體" w:eastAsia="標楷體" w:hAnsi="標楷體"/>
        </w:rPr>
        <w:t>大過者，准予畢業並發給畢業證書。</w:t>
      </w:r>
    </w:p>
    <w:p w14:paraId="557AC761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30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（</w:t>
      </w:r>
      <w:r w:rsidRPr="00982EBC">
        <w:rPr>
          <w:rFonts w:ascii="標楷體" w:eastAsia="標楷體" w:hAnsi="標楷體"/>
        </w:rPr>
        <w:t>二</w:t>
      </w:r>
      <w:r w:rsidRPr="00982EBC">
        <w:rPr>
          <w:rFonts w:ascii="標楷體" w:eastAsia="標楷體" w:hAnsi="標楷體" w:hint="eastAsia"/>
        </w:rPr>
        <w:t>）德行考查</w:t>
      </w:r>
      <w:r w:rsidRPr="00982EBC">
        <w:rPr>
          <w:rFonts w:ascii="標楷體" w:eastAsia="標楷體" w:hAnsi="標楷體"/>
        </w:rPr>
        <w:t>不符合畢業規定者，發給修業證明書。</w:t>
      </w:r>
    </w:p>
    <w:p w14:paraId="623FBC50" w14:textId="77777777" w:rsidR="00773CE8" w:rsidRPr="00982EBC" w:rsidRDefault="00773CE8" w:rsidP="00F70493">
      <w:pPr>
        <w:spacing w:beforeLines="50" w:before="180" w:line="300" w:lineRule="exact"/>
        <w:ind w:left="480" w:hangingChars="200" w:hanging="48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十、學期中留校察看期間如受有記過以上處分者，</w:t>
      </w:r>
      <w:r w:rsidRPr="00982EBC">
        <w:rPr>
          <w:rFonts w:ascii="標楷體" w:eastAsia="標楷體" w:hAnsi="標楷體"/>
        </w:rPr>
        <w:t>經提</w:t>
      </w:r>
      <w:r w:rsidRPr="00982EBC">
        <w:rPr>
          <w:rFonts w:ascii="標楷體" w:eastAsia="標楷體" w:hAnsi="標楷體" w:hint="eastAsia"/>
        </w:rPr>
        <w:t>學生獎懲委員會</w:t>
      </w:r>
      <w:r w:rsidRPr="00982EBC">
        <w:rPr>
          <w:rFonts w:ascii="標楷體" w:eastAsia="標楷體" w:hAnsi="標楷體"/>
        </w:rPr>
        <w:t>會議通過後，應</w:t>
      </w:r>
      <w:r w:rsidRPr="00982EBC">
        <w:rPr>
          <w:rFonts w:ascii="標楷體" w:eastAsia="標楷體" w:hAnsi="標楷體" w:hint="eastAsia"/>
        </w:rPr>
        <w:t>予</w:t>
      </w:r>
      <w:proofErr w:type="gramStart"/>
      <w:r w:rsidR="00DF1800" w:rsidRPr="00DF1800">
        <w:rPr>
          <w:rFonts w:ascii="標楷體" w:eastAsia="標楷體" w:hAnsi="標楷體" w:hint="eastAsia"/>
          <w:color w:val="FF0000"/>
        </w:rPr>
        <w:t>適</w:t>
      </w:r>
      <w:proofErr w:type="gramEnd"/>
      <w:r w:rsidR="00DF1800" w:rsidRPr="00DF1800">
        <w:rPr>
          <w:rFonts w:ascii="標楷體" w:eastAsia="標楷體" w:hAnsi="標楷體" w:hint="eastAsia"/>
          <w:color w:val="FF0000"/>
        </w:rPr>
        <w:t>性教育安置</w:t>
      </w:r>
      <w:r w:rsidRPr="00982EBC">
        <w:rPr>
          <w:rFonts w:ascii="標楷體" w:eastAsia="標楷體" w:hAnsi="標楷體"/>
        </w:rPr>
        <w:t>。</w:t>
      </w:r>
    </w:p>
    <w:p w14:paraId="42282E5E" w14:textId="77777777" w:rsidR="00773CE8" w:rsidRPr="00982EBC" w:rsidRDefault="00773CE8" w:rsidP="00F70493">
      <w:pPr>
        <w:spacing w:beforeLines="50" w:before="180" w:line="300" w:lineRule="exact"/>
        <w:ind w:left="720" w:hangingChars="300" w:hanging="72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十一、留校察看以當學期為限，學期結束，經學生獎懲委員會或學生相關事務會議審議為撤銷、</w:t>
      </w:r>
      <w:r w:rsidR="00DF1800" w:rsidRPr="00DF1800">
        <w:rPr>
          <w:rFonts w:ascii="標楷體" w:eastAsia="標楷體" w:hAnsi="標楷體" w:hint="eastAsia"/>
          <w:color w:val="FF0000"/>
        </w:rPr>
        <w:t>適性教育安置</w:t>
      </w:r>
      <w:r w:rsidRPr="00982EBC">
        <w:rPr>
          <w:rFonts w:ascii="標楷體" w:eastAsia="標楷體" w:hAnsi="標楷體" w:hint="eastAsia"/>
        </w:rPr>
        <w:t>之決議。</w:t>
      </w:r>
    </w:p>
    <w:p w14:paraId="1A8795CE" w14:textId="77777777" w:rsidR="00773CE8" w:rsidRPr="00982EBC" w:rsidRDefault="00773CE8" w:rsidP="00F70493">
      <w:pPr>
        <w:tabs>
          <w:tab w:val="left" w:pos="180"/>
          <w:tab w:val="left" w:pos="720"/>
          <w:tab w:val="left" w:pos="900"/>
        </w:tabs>
        <w:spacing w:beforeLines="50" w:before="180" w:line="0" w:lineRule="atLeast"/>
        <w:ind w:left="720" w:hangingChars="300" w:hanging="72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十二、學生違規有悔改實據者，得依「學生行善銷過實施辦法辦理行善銷過」辦理行善銷過；其因故休學者，德行評量保留，但仍得依規定申請行善銷過。</w:t>
      </w:r>
    </w:p>
    <w:p w14:paraId="5E8AC884" w14:textId="77777777" w:rsidR="00773CE8" w:rsidRPr="00982EBC" w:rsidRDefault="00773CE8" w:rsidP="00F70493">
      <w:pPr>
        <w:spacing w:beforeLines="50" w:before="180" w:line="300" w:lineRule="exact"/>
        <w:ind w:left="720" w:hangingChars="300" w:hanging="72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十三、重補修或延修於學期中實施，缺曠課併入學期德行考查，延修學生德行評量以該學期評定之。</w:t>
      </w:r>
    </w:p>
    <w:p w14:paraId="0D3B5123" w14:textId="77777777" w:rsidR="00773CE8" w:rsidRDefault="00773CE8" w:rsidP="00F70493">
      <w:pPr>
        <w:spacing w:beforeLines="50" w:before="180" w:line="300" w:lineRule="exact"/>
        <w:ind w:left="720" w:hangingChars="300" w:hanging="72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十四、重補修或延</w:t>
      </w:r>
      <w:proofErr w:type="gramStart"/>
      <w:r w:rsidRPr="00982EBC">
        <w:rPr>
          <w:rFonts w:ascii="標楷體" w:eastAsia="標楷體" w:hAnsi="標楷體" w:hint="eastAsia"/>
        </w:rPr>
        <w:t>修於寒</w:t>
      </w:r>
      <w:proofErr w:type="gramEnd"/>
      <w:r w:rsidRPr="00982EBC">
        <w:rPr>
          <w:rFonts w:ascii="標楷體" w:eastAsia="標楷體" w:hAnsi="標楷體" w:hint="eastAsia"/>
        </w:rPr>
        <w:t>、暑假實施，則德行考查，列為下一學期德行評量考查，並由任課教師依據實際出席結果、優缺點獎懲結果及學生日常生活表現等，進行適度獎懲，並於課程結束後將結果送學</w:t>
      </w:r>
      <w:proofErr w:type="gramStart"/>
      <w:r w:rsidRPr="00982EBC">
        <w:rPr>
          <w:rFonts w:ascii="標楷體" w:eastAsia="標楷體" w:hAnsi="標楷體" w:hint="eastAsia"/>
        </w:rPr>
        <w:t>務</w:t>
      </w:r>
      <w:proofErr w:type="gramEnd"/>
      <w:r w:rsidRPr="00982EBC">
        <w:rPr>
          <w:rFonts w:ascii="標楷體" w:eastAsia="標楷體" w:hAnsi="標楷體" w:hint="eastAsia"/>
        </w:rPr>
        <w:t>處辦理。</w:t>
      </w:r>
    </w:p>
    <w:p w14:paraId="37A475BF" w14:textId="77777777" w:rsidR="00C64FA9" w:rsidRPr="00773CE8" w:rsidRDefault="00C64FA9"/>
    <w:sectPr w:rsidR="00C64FA9" w:rsidRPr="00773CE8" w:rsidSect="00F704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勘亭流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E8"/>
    <w:rsid w:val="00011105"/>
    <w:rsid w:val="0018541C"/>
    <w:rsid w:val="0019232C"/>
    <w:rsid w:val="00540451"/>
    <w:rsid w:val="006440FD"/>
    <w:rsid w:val="00773CE8"/>
    <w:rsid w:val="008857F1"/>
    <w:rsid w:val="00C64FA9"/>
    <w:rsid w:val="00D24061"/>
    <w:rsid w:val="00DF1800"/>
    <w:rsid w:val="00F7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118FF6C6"/>
  <w15:chartTrackingRefBased/>
  <w15:docId w15:val="{E3C85CA9-803D-4123-BBAA-0EFD1C2F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C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773C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a3">
    <w:name w:val="第一層"/>
    <w:basedOn w:val="a"/>
    <w:rsid w:val="00773CE8"/>
    <w:pPr>
      <w:spacing w:line="0" w:lineRule="atLeast"/>
      <w:jc w:val="center"/>
    </w:pPr>
    <w:rPr>
      <w:rFonts w:ascii="文鼎勘亭流" w:eastAsia="標楷體"/>
      <w:sz w:val="40"/>
      <w:szCs w:val="40"/>
      <w:lang w:val="af-ZA"/>
    </w:rPr>
  </w:style>
  <w:style w:type="paragraph" w:customStyle="1" w:styleId="2">
    <w:name w:val=" 字元 字元2 字元"/>
    <w:basedOn w:val="a"/>
    <w:link w:val="a0"/>
    <w:rsid w:val="006440FD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>CMT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學生出缺勤及德行評量考查施行要點</dc:title>
  <dc:subject/>
  <dc:creator>user</dc:creator>
  <cp:keywords/>
  <dc:description/>
  <cp:lastModifiedBy>Jeffrey Tien</cp:lastModifiedBy>
  <cp:revision>2</cp:revision>
  <dcterms:created xsi:type="dcterms:W3CDTF">2021-05-27T06:59:00Z</dcterms:created>
  <dcterms:modified xsi:type="dcterms:W3CDTF">2021-05-27T06:59:00Z</dcterms:modified>
</cp:coreProperties>
</file>