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26D" w14:textId="77777777" w:rsidR="00DF1DAF" w:rsidRPr="00E514C7" w:rsidRDefault="00DF1DAF" w:rsidP="0030753C">
      <w:pPr>
        <w:pStyle w:val="Web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514C7">
        <w:rPr>
          <w:rStyle w:val="a4"/>
          <w:rFonts w:ascii="標楷體" w:eastAsia="標楷體" w:hAnsi="標楷體" w:hint="eastAsia"/>
          <w:sz w:val="32"/>
          <w:szCs w:val="32"/>
        </w:rPr>
        <w:t>新光</w:t>
      </w:r>
      <w:r w:rsidR="00D3128E" w:rsidRPr="00E514C7">
        <w:rPr>
          <w:rStyle w:val="a4"/>
          <w:rFonts w:ascii="標楷體" w:eastAsia="標楷體" w:hAnsi="標楷體"/>
          <w:sz w:val="32"/>
          <w:szCs w:val="32"/>
        </w:rPr>
        <w:t>高中</w:t>
      </w:r>
      <w:r w:rsidR="00E514C7">
        <w:rPr>
          <w:rStyle w:val="a4"/>
          <w:rFonts w:ascii="標楷體" w:eastAsia="標楷體" w:hAnsi="標楷體" w:hint="eastAsia"/>
          <w:sz w:val="32"/>
          <w:szCs w:val="32"/>
        </w:rPr>
        <w:t>電子商務</w:t>
      </w:r>
      <w:r w:rsidRPr="00E514C7">
        <w:rPr>
          <w:rStyle w:val="a4"/>
          <w:rFonts w:ascii="標楷體" w:eastAsia="標楷體" w:hAnsi="標楷體"/>
          <w:sz w:val="32"/>
          <w:szCs w:val="32"/>
        </w:rPr>
        <w:t>科專業教室安全衛生暨使用管理規則</w:t>
      </w:r>
    </w:p>
    <w:p w14:paraId="3182BAD2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1. 學生須遵照規定時間，準時進出專業教室，不得擅自逗留專業教室內。</w:t>
      </w:r>
    </w:p>
    <w:p w14:paraId="7F45E15A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2. 嚴禁攜帶食物飲料（包含礦泉水）進入專業教室</w:t>
      </w:r>
      <w:r w:rsidR="008E1382" w:rsidRPr="00E514C7">
        <w:rPr>
          <w:rFonts w:ascii="標楷體" w:eastAsia="標楷體" w:hAnsi="標楷體" w:hint="eastAsia"/>
          <w:b/>
        </w:rPr>
        <w:t>、手機</w:t>
      </w:r>
      <w:proofErr w:type="gramStart"/>
      <w:r w:rsidR="008E1382" w:rsidRPr="00E514C7">
        <w:rPr>
          <w:rFonts w:ascii="標楷體" w:eastAsia="標楷體" w:hAnsi="標楷體" w:hint="eastAsia"/>
          <w:b/>
        </w:rPr>
        <w:t>攜入請關機</w:t>
      </w:r>
      <w:proofErr w:type="gramEnd"/>
      <w:r w:rsidRPr="00E514C7">
        <w:rPr>
          <w:rFonts w:ascii="標楷體" w:eastAsia="標楷體" w:hAnsi="標楷體"/>
          <w:b/>
        </w:rPr>
        <w:t>。</w:t>
      </w:r>
    </w:p>
    <w:p w14:paraId="36E33C72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ind w:left="360" w:hangingChars="150" w:hanging="360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3. 需熟悉專業教室安全設備：滅火設備、醫護急救箱、安全出入口位置及緊急聯絡電話</w:t>
      </w:r>
      <w:r w:rsidR="0030753C" w:rsidRPr="00E514C7">
        <w:rPr>
          <w:rFonts w:ascii="標楷體" w:eastAsia="標楷體" w:hAnsi="標楷體" w:hint="eastAsia"/>
          <w:b/>
        </w:rPr>
        <w:t xml:space="preserve">   </w:t>
      </w:r>
      <w:r w:rsidRPr="00E514C7">
        <w:rPr>
          <w:rFonts w:ascii="標楷體" w:eastAsia="標楷體" w:hAnsi="標楷體"/>
          <w:b/>
        </w:rPr>
        <w:t>電源、水源、總開關位置及開關方法，並熟知各項安全設備使用方法。</w:t>
      </w:r>
    </w:p>
    <w:p w14:paraId="4692B9E8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4. 實習課程前後，須做好安全檢查，各項器材如有短少毀損，應立即報告老師。</w:t>
      </w:r>
    </w:p>
    <w:p w14:paraId="05F2C09E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5. 未經老師許可，不得任意啟用設備，未熟悉之設備，需先請老師指導後再使用。</w:t>
      </w:r>
    </w:p>
    <w:p w14:paraId="4CD41DE0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6. 各項器材設備操作前，先確認使用步驟及安全須知。</w:t>
      </w:r>
    </w:p>
    <w:p w14:paraId="008B0839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ind w:left="360" w:hangingChars="150" w:hanging="360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7. 若遇有特殊狀況（電器用具）發生不明原因狀況，請勿慌張，馬上將電源關閉，報告老師。</w:t>
      </w:r>
    </w:p>
    <w:p w14:paraId="70C7311F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8. 專業教室內應保持整潔、</w:t>
      </w:r>
      <w:proofErr w:type="gramStart"/>
      <w:r w:rsidRPr="00E514C7">
        <w:rPr>
          <w:rFonts w:ascii="標楷體" w:eastAsia="標楷體" w:hAnsi="標楷體"/>
          <w:b/>
        </w:rPr>
        <w:t>肅靜，</w:t>
      </w:r>
      <w:proofErr w:type="gramEnd"/>
      <w:r w:rsidRPr="00E514C7">
        <w:rPr>
          <w:rFonts w:ascii="標楷體" w:eastAsia="標楷體" w:hAnsi="標楷體"/>
          <w:b/>
        </w:rPr>
        <w:t>嚴禁高聲談笑、嬉戲、奔跑。</w:t>
      </w:r>
    </w:p>
    <w:p w14:paraId="24B457DE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9. 實習器材使用必需謹慎、注意安全、愛惜公物。</w:t>
      </w:r>
    </w:p>
    <w:p w14:paraId="359BAA5A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ind w:left="360" w:hangingChars="150" w:hanging="360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10</w:t>
      </w:r>
      <w:r w:rsidR="00E514C7">
        <w:rPr>
          <w:rFonts w:ascii="標楷體" w:eastAsia="標楷體" w:hAnsi="標楷體" w:hint="eastAsia"/>
          <w:b/>
        </w:rPr>
        <w:t>.</w:t>
      </w:r>
      <w:r w:rsidRPr="00E514C7">
        <w:rPr>
          <w:rFonts w:ascii="標楷體" w:eastAsia="標楷體" w:hAnsi="標楷體"/>
          <w:b/>
        </w:rPr>
        <w:t>實習所用之消耗性材料等，應節約使用，免於浪費，實習結束應將廢棄物分類投入指定地點。</w:t>
      </w:r>
    </w:p>
    <w:p w14:paraId="2FE31C35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ind w:left="360" w:hangingChars="150" w:hanging="360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11</w:t>
      </w:r>
      <w:r w:rsidR="00E514C7">
        <w:rPr>
          <w:rFonts w:ascii="標楷體" w:eastAsia="標楷體" w:hAnsi="標楷體" w:hint="eastAsia"/>
          <w:b/>
        </w:rPr>
        <w:t>.</w:t>
      </w:r>
      <w:r w:rsidRPr="00E514C7">
        <w:rPr>
          <w:rFonts w:ascii="標楷體" w:eastAsia="標楷體" w:hAnsi="標楷體"/>
          <w:b/>
        </w:rPr>
        <w:t>各班上課完畢後，應確實打掃教室、各種設備擦拭清潔，放回原位擺放整齊，清查是否有損失並詳細填寫『設備使用記錄簿』後由任課老師簽名，始可離開專業教室。設備組將不定期抽查，若不符合規定者，按校規處理之。</w:t>
      </w:r>
    </w:p>
    <w:p w14:paraId="36BDEB1B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ind w:left="240" w:hangingChars="100" w:hanging="240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12</w:t>
      </w:r>
      <w:r w:rsidR="00E514C7">
        <w:rPr>
          <w:rFonts w:ascii="標楷體" w:eastAsia="標楷體" w:hAnsi="標楷體" w:hint="eastAsia"/>
          <w:b/>
        </w:rPr>
        <w:t>.</w:t>
      </w:r>
      <w:r w:rsidRPr="00E514C7">
        <w:rPr>
          <w:rFonts w:ascii="標楷體" w:eastAsia="標楷體" w:hAnsi="標楷體"/>
          <w:b/>
        </w:rPr>
        <w:t>老師指派專人於實習結束前檢查清點所有儀器設備、上課借用設備歸還定位，儀器、工作桌及教室各項電源門窗關閉。</w:t>
      </w:r>
    </w:p>
    <w:p w14:paraId="2EF13A16" w14:textId="77777777" w:rsidR="008E1382" w:rsidRPr="00E514C7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13</w:t>
      </w:r>
      <w:r w:rsidR="00E514C7">
        <w:rPr>
          <w:rFonts w:ascii="標楷體" w:eastAsia="標楷體" w:hAnsi="標楷體" w:hint="eastAsia"/>
          <w:b/>
        </w:rPr>
        <w:t>.</w:t>
      </w:r>
      <w:r w:rsidRPr="00E514C7">
        <w:rPr>
          <w:rFonts w:ascii="標楷體" w:eastAsia="標楷體" w:hAnsi="標楷體"/>
          <w:b/>
        </w:rPr>
        <w:t>教室內之所有公物、設備、儀器等，未經許可嚴禁任何人攜出校外。</w:t>
      </w:r>
    </w:p>
    <w:p w14:paraId="774E1835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14</w:t>
      </w:r>
      <w:r w:rsidR="00E514C7">
        <w:rPr>
          <w:rFonts w:ascii="標楷體" w:eastAsia="標楷體" w:hAnsi="標楷體" w:hint="eastAsia"/>
          <w:b/>
        </w:rPr>
        <w:t>.</w:t>
      </w:r>
      <w:r w:rsidRPr="00E514C7">
        <w:rPr>
          <w:rFonts w:ascii="標楷體" w:eastAsia="標楷體" w:hAnsi="標楷體"/>
          <w:b/>
        </w:rPr>
        <w:t>廢料、瓶罐、垃圾應集中分類處置，嚴禁隨地棄置。</w:t>
      </w:r>
    </w:p>
    <w:p w14:paraId="0A03AEA1" w14:textId="77777777" w:rsidR="0030753C" w:rsidRPr="00E514C7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  <w:b/>
        </w:rPr>
      </w:pPr>
      <w:r w:rsidRPr="00E514C7">
        <w:rPr>
          <w:rFonts w:ascii="標楷體" w:eastAsia="標楷體" w:hAnsi="標楷體"/>
          <w:b/>
        </w:rPr>
        <w:t>15</w:t>
      </w:r>
      <w:r w:rsidR="00E514C7">
        <w:rPr>
          <w:rFonts w:ascii="標楷體" w:eastAsia="標楷體" w:hAnsi="標楷體" w:hint="eastAsia"/>
          <w:b/>
        </w:rPr>
        <w:t>.</w:t>
      </w:r>
      <w:r w:rsidRPr="00E514C7">
        <w:rPr>
          <w:rFonts w:ascii="標楷體" w:eastAsia="標楷體" w:hAnsi="標楷體"/>
          <w:b/>
        </w:rPr>
        <w:t>上課完畢，請任課老師填寫『</w:t>
      </w:r>
      <w:r w:rsidRPr="00E514C7">
        <w:rPr>
          <w:rFonts w:ascii="標楷體" w:eastAsia="標楷體" w:hAnsi="標楷體" w:hint="eastAsia"/>
          <w:b/>
        </w:rPr>
        <w:t>實習日誌</w:t>
      </w:r>
      <w:r w:rsidRPr="00E514C7">
        <w:rPr>
          <w:rFonts w:ascii="標楷體" w:eastAsia="標楷體" w:hAnsi="標楷體"/>
          <w:b/>
        </w:rPr>
        <w:t>』</w:t>
      </w:r>
      <w:r w:rsidR="008E1382" w:rsidRPr="00E514C7">
        <w:rPr>
          <w:rFonts w:ascii="標楷體" w:eastAsia="標楷體" w:hAnsi="標楷體" w:hint="eastAsia"/>
          <w:b/>
        </w:rPr>
        <w:t>後由</w:t>
      </w:r>
      <w:proofErr w:type="gramStart"/>
      <w:r w:rsidR="008E1382" w:rsidRPr="00E514C7">
        <w:rPr>
          <w:rFonts w:ascii="標楷體" w:eastAsia="標楷體" w:hAnsi="標楷體" w:hint="eastAsia"/>
          <w:b/>
        </w:rPr>
        <w:t>各班</w:t>
      </w:r>
      <w:r w:rsidRPr="00E514C7">
        <w:rPr>
          <w:rFonts w:ascii="標楷體" w:eastAsia="標楷體" w:hAnsi="標楷體"/>
          <w:b/>
        </w:rPr>
        <w:t>送</w:t>
      </w:r>
      <w:r w:rsidRPr="00E514C7">
        <w:rPr>
          <w:rFonts w:ascii="標楷體" w:eastAsia="標楷體" w:hAnsi="標楷體" w:hint="eastAsia"/>
          <w:b/>
        </w:rPr>
        <w:t>實習</w:t>
      </w:r>
      <w:proofErr w:type="gramEnd"/>
      <w:r w:rsidRPr="00E514C7">
        <w:rPr>
          <w:rFonts w:ascii="標楷體" w:eastAsia="標楷體" w:hAnsi="標楷體" w:hint="eastAsia"/>
          <w:b/>
        </w:rPr>
        <w:t>處</w:t>
      </w:r>
      <w:r w:rsidRPr="00E514C7">
        <w:rPr>
          <w:rFonts w:ascii="標楷體" w:eastAsia="標楷體" w:hAnsi="標楷體"/>
          <w:b/>
        </w:rPr>
        <w:t>建檔查核。</w:t>
      </w:r>
    </w:p>
    <w:p w14:paraId="4A4F1641" w14:textId="77777777" w:rsidR="00E514C7" w:rsidRPr="00E514C7" w:rsidRDefault="00B0712B" w:rsidP="00E514C7">
      <w:pPr>
        <w:pStyle w:val="4"/>
        <w:adjustRightInd w:val="0"/>
        <w:snapToGrid w:val="0"/>
        <w:ind w:left="240" w:hangingChars="100" w:hanging="240"/>
        <w:rPr>
          <w:rFonts w:ascii="標楷體" w:eastAsia="標楷體" w:hAnsi="標楷體"/>
          <w:color w:val="000000"/>
          <w:sz w:val="28"/>
          <w:szCs w:val="28"/>
        </w:rPr>
      </w:pPr>
      <w:r w:rsidRPr="00E514C7">
        <w:rPr>
          <w:rFonts w:ascii="標楷體" w:eastAsia="標楷體" w:hAnsi="標楷體"/>
        </w:rPr>
        <w:t>16</w:t>
      </w:r>
      <w:r w:rsidR="00E514C7">
        <w:rPr>
          <w:rFonts w:ascii="標楷體" w:eastAsia="標楷體" w:hAnsi="標楷體" w:hint="eastAsia"/>
        </w:rPr>
        <w:t>.</w:t>
      </w:r>
      <w:r w:rsidR="00E514C7" w:rsidRPr="00E514C7">
        <w:rPr>
          <w:rFonts w:ascii="標楷體" w:eastAsia="標楷體" w:hAnsi="標楷體"/>
          <w:color w:val="000000"/>
          <w:sz w:val="28"/>
          <w:szCs w:val="28"/>
        </w:rPr>
        <w:t>嚴禁利用教室內的電腦下載、複製、使用、散播非法軟體或玩電玩、使用即時通訊軟體，亦不可未經教師同意擅自上網。</w:t>
      </w:r>
    </w:p>
    <w:p w14:paraId="57158531" w14:textId="77777777" w:rsidR="00DF1DAF" w:rsidRPr="00E514C7" w:rsidRDefault="00E514C7" w:rsidP="0030753C">
      <w:pPr>
        <w:pStyle w:val="a3"/>
        <w:adjustRightInd w:val="0"/>
        <w:snapToGrid w:val="0"/>
        <w:spacing w:line="240" w:lineRule="atLeast"/>
        <w:rPr>
          <w:b/>
        </w:rPr>
      </w:pPr>
      <w:r w:rsidRPr="00E514C7">
        <w:rPr>
          <w:rFonts w:ascii="標楷體" w:eastAsia="標楷體" w:hAnsi="標楷體" w:hint="eastAsia"/>
          <w:b/>
        </w:rPr>
        <w:t>17</w:t>
      </w:r>
      <w:r>
        <w:rPr>
          <w:rFonts w:ascii="標楷體" w:eastAsia="標楷體" w:hAnsi="標楷體" w:hint="eastAsia"/>
          <w:b/>
        </w:rPr>
        <w:t>.</w:t>
      </w:r>
      <w:r w:rsidR="00DF1DAF" w:rsidRPr="00E514C7">
        <w:rPr>
          <w:rFonts w:ascii="標楷體" w:eastAsia="標楷體" w:hAnsi="標楷體"/>
          <w:b/>
        </w:rPr>
        <w:t>以上各項規則是為了確保你的安全健康所訂定的，</w:t>
      </w:r>
      <w:r w:rsidR="00A94863" w:rsidRPr="00E514C7">
        <w:rPr>
          <w:rFonts w:ascii="標楷體" w:eastAsia="標楷體" w:hAnsi="標楷體" w:hint="eastAsia"/>
          <w:b/>
        </w:rPr>
        <w:t>如有違規事項依校規處理</w:t>
      </w:r>
      <w:r w:rsidR="00DF1DAF" w:rsidRPr="00E514C7">
        <w:rPr>
          <w:b/>
        </w:rPr>
        <w:t>。</w:t>
      </w:r>
    </w:p>
    <w:sectPr w:rsidR="00DF1DAF" w:rsidRPr="00E514C7" w:rsidSect="00DC797A">
      <w:pgSz w:w="11906" w:h="16838"/>
      <w:pgMar w:top="1079" w:right="1286" w:bottom="53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370E"/>
    <w:multiLevelType w:val="hybridMultilevel"/>
    <w:tmpl w:val="1DC21B44"/>
    <w:lvl w:ilvl="0" w:tplc="77A67B2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E14C44"/>
    <w:multiLevelType w:val="multilevel"/>
    <w:tmpl w:val="1F8E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AF"/>
    <w:rsid w:val="000357DC"/>
    <w:rsid w:val="0030753C"/>
    <w:rsid w:val="0088018B"/>
    <w:rsid w:val="008E1382"/>
    <w:rsid w:val="00A4604C"/>
    <w:rsid w:val="00A94863"/>
    <w:rsid w:val="00B0712B"/>
    <w:rsid w:val="00D3128E"/>
    <w:rsid w:val="00D34297"/>
    <w:rsid w:val="00DC797A"/>
    <w:rsid w:val="00DF1DAF"/>
    <w:rsid w:val="00E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9C6AD"/>
  <w15:chartTrackingRefBased/>
  <w15:docId w15:val="{6141A7AF-550A-485C-9905-0B414D96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E514C7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a"/>
    <w:basedOn w:val="a"/>
    <w:rsid w:val="00DF1DAF"/>
    <w:pPr>
      <w:widowControl/>
      <w:spacing w:before="100" w:beforeAutospacing="1" w:after="100" w:afterAutospacing="1" w:line="900" w:lineRule="atLeast"/>
    </w:pPr>
    <w:rPr>
      <w:rFonts w:ascii="新細明體" w:hAnsi="新細明體" w:cs="新細明體"/>
      <w:color w:val="000000"/>
      <w:kern w:val="0"/>
    </w:rPr>
  </w:style>
  <w:style w:type="paragraph" w:styleId="Web">
    <w:name w:val="Normal (Web)"/>
    <w:basedOn w:val="a"/>
    <w:rsid w:val="00DF1DA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4">
    <w:name w:val="Strong"/>
    <w:basedOn w:val="a0"/>
    <w:qFormat/>
    <w:rsid w:val="00DF1DAF"/>
    <w:rPr>
      <w:b/>
      <w:bCs/>
    </w:rPr>
  </w:style>
  <w:style w:type="paragraph" w:styleId="a5">
    <w:name w:val="Balloon Text"/>
    <w:basedOn w:val="a"/>
    <w:semiHidden/>
    <w:rsid w:val="00A9486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CMT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新光高中美容科專業教室安全衛生暨使用管理規則</dc:title>
  <dc:subject/>
  <dc:creator>組長</dc:creator>
  <cp:keywords/>
  <dc:description/>
  <cp:lastModifiedBy>Jeffrey Tien</cp:lastModifiedBy>
  <cp:revision>2</cp:revision>
  <cp:lastPrinted>2012-08-30T00:41:00Z</cp:lastPrinted>
  <dcterms:created xsi:type="dcterms:W3CDTF">2021-05-27T07:01:00Z</dcterms:created>
  <dcterms:modified xsi:type="dcterms:W3CDTF">2021-05-27T07:01:00Z</dcterms:modified>
</cp:coreProperties>
</file>